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063A7" w14:textId="63865A91" w:rsidR="0061262C" w:rsidRPr="00EC4076" w:rsidRDefault="00EC4076" w:rsidP="00ED33E5">
      <w:pPr>
        <w:pStyle w:val="Heading1"/>
        <w:rPr>
          <w:lang w:val="en-GB"/>
        </w:rPr>
      </w:pPr>
      <w:bookmarkStart w:id="0" w:name="_GoBack"/>
      <w:bookmarkEnd w:id="0"/>
      <w:r w:rsidRPr="00EC4076">
        <w:rPr>
          <w:lang w:val="en-GB"/>
        </w:rPr>
        <w:t xml:space="preserve">Georgia </w:t>
      </w:r>
      <w:r w:rsidR="003F018F">
        <w:rPr>
          <w:lang w:val="en-GB"/>
        </w:rPr>
        <w:t xml:space="preserve">Maternal &amp; </w:t>
      </w:r>
      <w:proofErr w:type="spellStart"/>
      <w:r w:rsidR="003F018F">
        <w:rPr>
          <w:lang w:val="en-GB"/>
        </w:rPr>
        <w:t>Newborn</w:t>
      </w:r>
      <w:proofErr w:type="spellEnd"/>
      <w:r w:rsidR="003F018F">
        <w:rPr>
          <w:lang w:val="en-GB"/>
        </w:rPr>
        <w:t xml:space="preserve"> Health</w:t>
      </w:r>
      <w:r w:rsidR="003F018F" w:rsidRPr="00EC4076">
        <w:rPr>
          <w:lang w:val="en-GB"/>
        </w:rPr>
        <w:t xml:space="preserve"> </w:t>
      </w:r>
      <w:r w:rsidRPr="00EC4076">
        <w:rPr>
          <w:lang w:val="en-GB"/>
        </w:rPr>
        <w:t>Strategy 2017-2030</w:t>
      </w:r>
    </w:p>
    <w:p w14:paraId="080BE047" w14:textId="39122C3D" w:rsidR="00EC4076" w:rsidRDefault="00751DB8" w:rsidP="00ED33E5">
      <w:pPr>
        <w:rPr>
          <w:b/>
          <w:sz w:val="24"/>
          <w:szCs w:val="24"/>
          <w:lang w:val="en-GB"/>
        </w:rPr>
      </w:pPr>
      <w:r>
        <w:rPr>
          <w:b/>
          <w:sz w:val="24"/>
          <w:szCs w:val="24"/>
          <w:lang w:val="en-GB"/>
        </w:rPr>
        <w:t>Preliminary overview of goals and directions</w:t>
      </w:r>
    </w:p>
    <w:p w14:paraId="0938059E" w14:textId="1620FADD" w:rsidR="00751DB8" w:rsidRDefault="00751DB8" w:rsidP="00ED33E5">
      <w:pPr>
        <w:rPr>
          <w:sz w:val="24"/>
          <w:szCs w:val="24"/>
          <w:lang w:val="en-GB"/>
        </w:rPr>
      </w:pPr>
      <w:r>
        <w:rPr>
          <w:sz w:val="24"/>
          <w:szCs w:val="24"/>
          <w:u w:val="single"/>
          <w:lang w:val="en-GB"/>
        </w:rPr>
        <w:t>Introduction</w:t>
      </w:r>
    </w:p>
    <w:p w14:paraId="0A44AE1B" w14:textId="7CC49DD3" w:rsidR="00751DB8" w:rsidRDefault="00751DB8" w:rsidP="00ED33E5">
      <w:pPr>
        <w:rPr>
          <w:sz w:val="24"/>
          <w:szCs w:val="24"/>
          <w:lang w:val="en-GB"/>
        </w:rPr>
      </w:pPr>
      <w:r>
        <w:rPr>
          <w:sz w:val="24"/>
          <w:szCs w:val="24"/>
          <w:lang w:val="en-GB"/>
        </w:rPr>
        <w:t xml:space="preserve">The government of Georgia has decided that a long term vision and related strategy in the field of maternal and </w:t>
      </w:r>
      <w:proofErr w:type="spellStart"/>
      <w:r>
        <w:rPr>
          <w:sz w:val="24"/>
          <w:szCs w:val="24"/>
          <w:lang w:val="en-GB"/>
        </w:rPr>
        <w:t>newborn</w:t>
      </w:r>
      <w:proofErr w:type="spellEnd"/>
      <w:r>
        <w:rPr>
          <w:sz w:val="24"/>
          <w:szCs w:val="24"/>
          <w:lang w:val="en-GB"/>
        </w:rPr>
        <w:t xml:space="preserve"> health, and immediately related themes should be developed as a long term forward looking framework for the period 2017-2030</w:t>
      </w:r>
      <w:r w:rsidR="00DA4BA7">
        <w:rPr>
          <w:sz w:val="24"/>
          <w:szCs w:val="24"/>
          <w:lang w:val="en-GB"/>
        </w:rPr>
        <w:t>.</w:t>
      </w:r>
      <w:r>
        <w:rPr>
          <w:sz w:val="24"/>
          <w:szCs w:val="24"/>
          <w:lang w:val="en-GB"/>
        </w:rPr>
        <w:t xml:space="preserve"> This long term strategy </w:t>
      </w:r>
      <w:r w:rsidR="009B4A31">
        <w:rPr>
          <w:sz w:val="24"/>
          <w:szCs w:val="24"/>
          <w:lang w:val="en-GB"/>
        </w:rPr>
        <w:t>will be accompanied by a three year Action Plan for the years 2017-2019</w:t>
      </w:r>
      <w:r w:rsidR="0090519D">
        <w:rPr>
          <w:sz w:val="24"/>
          <w:szCs w:val="24"/>
          <w:lang w:val="en-GB"/>
        </w:rPr>
        <w:t>, that will outline concrete measures and interventions, as well as the cost of implementing them</w:t>
      </w:r>
      <w:r w:rsidR="009B4A31">
        <w:rPr>
          <w:sz w:val="24"/>
          <w:szCs w:val="24"/>
          <w:lang w:val="en-GB"/>
        </w:rPr>
        <w:t>.</w:t>
      </w:r>
      <w:r>
        <w:rPr>
          <w:sz w:val="24"/>
          <w:szCs w:val="24"/>
          <w:lang w:val="en-GB"/>
        </w:rPr>
        <w:t xml:space="preserve">  </w:t>
      </w:r>
    </w:p>
    <w:p w14:paraId="481BFA36" w14:textId="77777777" w:rsidR="0001322D" w:rsidRDefault="0001322D" w:rsidP="0001322D">
      <w:pPr>
        <w:rPr>
          <w:sz w:val="24"/>
          <w:szCs w:val="24"/>
          <w:u w:val="single"/>
          <w:lang w:val="en-GB"/>
        </w:rPr>
      </w:pPr>
      <w:r>
        <w:rPr>
          <w:sz w:val="24"/>
          <w:szCs w:val="24"/>
          <w:u w:val="single"/>
          <w:lang w:val="en-GB"/>
        </w:rPr>
        <w:t>Background</w:t>
      </w:r>
    </w:p>
    <w:p w14:paraId="745AB1D8" w14:textId="77777777" w:rsidR="0001322D" w:rsidRDefault="0001322D" w:rsidP="0001322D">
      <w:pPr>
        <w:rPr>
          <w:sz w:val="24"/>
          <w:szCs w:val="24"/>
          <w:lang w:val="en-GB"/>
        </w:rPr>
      </w:pPr>
      <w:r w:rsidRPr="00BE411E">
        <w:rPr>
          <w:sz w:val="24"/>
          <w:szCs w:val="24"/>
          <w:lang w:val="en-GB"/>
        </w:rPr>
        <w:t>The strategy</w:t>
      </w:r>
      <w:r>
        <w:rPr>
          <w:sz w:val="24"/>
          <w:szCs w:val="24"/>
          <w:lang w:val="en-GB"/>
        </w:rPr>
        <w:t xml:space="preserve"> will be firmly based on immediately related internationally agreed strategic documents. The most important one is, first, the document on the Strategic Development Goals (SDGs), that has been adopted in 2015, and that is the successor of the Millennium Development Goals (MDGs); and second, the forthcoming WHO European Region Action Plan for Sexual and Reproductive Health 2017-2021, that is scheduled to be released later this year.</w:t>
      </w:r>
    </w:p>
    <w:p w14:paraId="5665AF91" w14:textId="77777777" w:rsidR="0001322D" w:rsidRDefault="0001322D" w:rsidP="0001322D">
      <w:r>
        <w:rPr>
          <w:sz w:val="24"/>
          <w:szCs w:val="24"/>
          <w:lang w:val="en-GB"/>
        </w:rPr>
        <w:t xml:space="preserve">Other important sources of information and inspiration that will be taken into account are: the </w:t>
      </w:r>
      <w:r w:rsidRPr="00ED33E5">
        <w:t xml:space="preserve">ICPD Programme of Action (1994); </w:t>
      </w:r>
      <w:r>
        <w:t>the Report of the fourth World Conference</w:t>
      </w:r>
      <w:r w:rsidRPr="00ED33E5">
        <w:t xml:space="preserve"> on Women (1995); </w:t>
      </w:r>
      <w:r>
        <w:t xml:space="preserve">the </w:t>
      </w:r>
      <w:r w:rsidRPr="00ED33E5">
        <w:t>WHO Global RH Strategy (2004) and WHO European Regional Strategy on SRH (2001);</w:t>
      </w:r>
      <w:r>
        <w:t xml:space="preserve"> the WHO European Region Report Health 2020; and the Global Strategy for Women's, Children's and Adolescents' Health, 2016-2030</w:t>
      </w:r>
      <w:r w:rsidRPr="004019C8">
        <w:rPr>
          <w:vertAlign w:val="superscript"/>
        </w:rPr>
        <w:t xml:space="preserve"> </w:t>
      </w:r>
      <w:r>
        <w:t>(</w:t>
      </w:r>
      <w:r w:rsidRPr="0022034F">
        <w:t>2015</w:t>
      </w:r>
      <w:r>
        <w:t>).</w:t>
      </w:r>
    </w:p>
    <w:p w14:paraId="160D3082" w14:textId="77777777" w:rsidR="0001322D" w:rsidRDefault="0001322D" w:rsidP="0001322D">
      <w:r w:rsidRPr="004019C8">
        <w:t>The Strategy will be brought in line</w:t>
      </w:r>
      <w:r>
        <w:t xml:space="preserve"> with preceding and contemporary strategic documents in Georgia on the themes mentioned and on closely related ones. </w:t>
      </w:r>
    </w:p>
    <w:p w14:paraId="4AB4D92E" w14:textId="0F5B29A1" w:rsidR="0001322D" w:rsidRPr="00FB78A1" w:rsidRDefault="0001322D" w:rsidP="0001322D">
      <w:pPr>
        <w:rPr>
          <w:rFonts w:ascii="Sylfaen" w:hAnsi="Sylfaen"/>
          <w:lang w:val="ka-GE"/>
        </w:rPr>
      </w:pPr>
      <w:r>
        <w:t>The Strategy and related Action Plan will formulate relevant indicators for monitoring and evaluation of progress made and, where possible and feasible, it will include concrete targets to be reached at the end of the Action Plan (2019) and the Strategy (2030). The most crucial indicators will be: MMR, NMR, CPR, TAR, TFR, and unmet need for contraception</w:t>
      </w:r>
      <w:r w:rsidRPr="00ED33E5">
        <w:t>)</w:t>
      </w:r>
      <w:r w:rsidRPr="003E3F51">
        <w:rPr>
          <w:rFonts w:ascii="Sylfaen" w:hAnsi="Sylfaen"/>
          <w:lang w:val="ka-GE"/>
        </w:rPr>
        <w:t>.</w:t>
      </w:r>
    </w:p>
    <w:p w14:paraId="1CD2AA66" w14:textId="77777777" w:rsidR="0001322D" w:rsidRDefault="0001322D" w:rsidP="0001322D">
      <w:pPr>
        <w:rPr>
          <w:sz w:val="24"/>
          <w:szCs w:val="24"/>
          <w:lang w:val="en-GB"/>
        </w:rPr>
      </w:pPr>
      <w:r>
        <w:rPr>
          <w:sz w:val="24"/>
          <w:szCs w:val="24"/>
          <w:u w:val="single"/>
          <w:lang w:val="en-GB"/>
        </w:rPr>
        <w:t>Guiding principles</w:t>
      </w:r>
    </w:p>
    <w:p w14:paraId="58DFB982" w14:textId="77777777" w:rsidR="0001322D" w:rsidRPr="00ED33E5" w:rsidRDefault="0001322D" w:rsidP="0001322D">
      <w:pPr>
        <w:pStyle w:val="ListParagraph"/>
      </w:pPr>
      <w:r w:rsidRPr="00ED33E5">
        <w:t>Human rights based (i.e. right to health, non-discrimination, gender equality</w:t>
      </w:r>
      <w:r>
        <w:t>, solidarity, social justice,</w:t>
      </w:r>
      <w:r w:rsidRPr="00ED33E5">
        <w:t xml:space="preserve"> etc.)</w:t>
      </w:r>
    </w:p>
    <w:p w14:paraId="19DCA1BF" w14:textId="77777777" w:rsidR="0001322D" w:rsidRPr="00ED33E5" w:rsidRDefault="0001322D" w:rsidP="0001322D">
      <w:pPr>
        <w:pStyle w:val="ListParagraph"/>
      </w:pPr>
      <w:r w:rsidRPr="00ED33E5">
        <w:t>Evidence-based</w:t>
      </w:r>
      <w:r>
        <w:t xml:space="preserve">, </w:t>
      </w:r>
      <w:r w:rsidRPr="00ED33E5">
        <w:t>action-oriented</w:t>
      </w:r>
      <w:r>
        <w:t>, accessible, affordable, of good quality and sustainable</w:t>
      </w:r>
      <w:r w:rsidRPr="00ED33E5">
        <w:t>.</w:t>
      </w:r>
    </w:p>
    <w:p w14:paraId="4035D6FB" w14:textId="77777777" w:rsidR="0001322D" w:rsidRPr="00ED33E5" w:rsidRDefault="0001322D" w:rsidP="0001322D">
      <w:pPr>
        <w:pStyle w:val="ListParagraph"/>
      </w:pPr>
      <w:r w:rsidRPr="00ED33E5">
        <w:t xml:space="preserve">People </w:t>
      </w:r>
      <w:proofErr w:type="spellStart"/>
      <w:r w:rsidRPr="00ED33E5">
        <w:t>centred</w:t>
      </w:r>
      <w:proofErr w:type="spellEnd"/>
      <w:r w:rsidRPr="00ED33E5">
        <w:t xml:space="preserve"> and continuity of care.</w:t>
      </w:r>
    </w:p>
    <w:p w14:paraId="6C8536AB" w14:textId="77777777" w:rsidR="0001322D" w:rsidRPr="00ED33E5" w:rsidRDefault="0001322D" w:rsidP="0001322D">
      <w:pPr>
        <w:pStyle w:val="ListParagraph"/>
      </w:pPr>
      <w:r>
        <w:t>Ensuring i</w:t>
      </w:r>
      <w:r w:rsidRPr="00ED33E5">
        <w:t>nter-sectoral collaboration</w:t>
      </w:r>
      <w:r>
        <w:t xml:space="preserve"> and accountability to improve quality of care and equity.</w:t>
      </w:r>
    </w:p>
    <w:p w14:paraId="4D8F3601" w14:textId="77777777" w:rsidR="0001322D" w:rsidRPr="00ED33E5" w:rsidRDefault="0001322D" w:rsidP="0001322D">
      <w:pPr>
        <w:pStyle w:val="ListParagraph"/>
      </w:pPr>
      <w:r w:rsidRPr="00ED33E5">
        <w:t>Emphasis on prevention, health promotion, community participation and empowerment.</w:t>
      </w:r>
    </w:p>
    <w:p w14:paraId="0A17B62F" w14:textId="77777777" w:rsidR="0001322D" w:rsidRDefault="0001322D" w:rsidP="0001322D">
      <w:pPr>
        <w:rPr>
          <w:lang w:val="en-GB"/>
        </w:rPr>
      </w:pPr>
      <w:r>
        <w:rPr>
          <w:lang w:val="en-GB"/>
        </w:rPr>
        <w:t>For each of the strategic action fields, several sub-issues will be presented, analysed and discussed. Trends will be identified and most recent indicators will be compared with relevant European ones, and with target setting international strategic documents. Potential measures and interventions will be identified and discussed in terms of feasibility in the Georgian context.</w:t>
      </w:r>
    </w:p>
    <w:p w14:paraId="2046684C" w14:textId="77777777" w:rsidR="0001322D" w:rsidRPr="00751DB8" w:rsidRDefault="0001322D" w:rsidP="00ED33E5">
      <w:pPr>
        <w:rPr>
          <w:sz w:val="24"/>
          <w:szCs w:val="24"/>
          <w:lang w:val="en-GB"/>
        </w:rPr>
      </w:pPr>
    </w:p>
    <w:p w14:paraId="05609A60" w14:textId="3EC703C2" w:rsidR="009B4A31" w:rsidRDefault="009B4A31">
      <w:pPr>
        <w:rPr>
          <w:sz w:val="24"/>
          <w:szCs w:val="24"/>
          <w:u w:val="single"/>
          <w:lang w:val="en-GB"/>
        </w:rPr>
      </w:pPr>
      <w:r>
        <w:rPr>
          <w:sz w:val="24"/>
          <w:szCs w:val="24"/>
          <w:u w:val="single"/>
          <w:lang w:val="en-GB"/>
        </w:rPr>
        <w:t>Vision and Goal</w:t>
      </w:r>
    </w:p>
    <w:p w14:paraId="4AE615EB" w14:textId="7C700D65" w:rsidR="0090519D" w:rsidRDefault="009B4A31">
      <w:pPr>
        <w:rPr>
          <w:sz w:val="24"/>
          <w:szCs w:val="24"/>
          <w:lang w:val="en-GB"/>
        </w:rPr>
      </w:pPr>
      <w:r w:rsidRPr="00DA4BA7">
        <w:rPr>
          <w:b/>
          <w:sz w:val="24"/>
          <w:szCs w:val="24"/>
          <w:lang w:val="en-GB"/>
        </w:rPr>
        <w:t>The vision</w:t>
      </w:r>
      <w:r w:rsidRPr="009B4A31">
        <w:rPr>
          <w:sz w:val="24"/>
          <w:szCs w:val="24"/>
          <w:lang w:val="en-GB"/>
        </w:rPr>
        <w:t xml:space="preserve"> of </w:t>
      </w:r>
      <w:r>
        <w:rPr>
          <w:sz w:val="24"/>
          <w:szCs w:val="24"/>
          <w:lang w:val="en-GB"/>
        </w:rPr>
        <w:t xml:space="preserve">this Georgia Maternal &amp; </w:t>
      </w:r>
      <w:proofErr w:type="spellStart"/>
      <w:r>
        <w:rPr>
          <w:sz w:val="24"/>
          <w:szCs w:val="24"/>
          <w:lang w:val="en-GB"/>
        </w:rPr>
        <w:t>Newborn</w:t>
      </w:r>
      <w:proofErr w:type="spellEnd"/>
      <w:r>
        <w:rPr>
          <w:sz w:val="24"/>
          <w:szCs w:val="24"/>
          <w:lang w:val="en-GB"/>
        </w:rPr>
        <w:t xml:space="preserve"> Health Strategy, that will also cover immediately related reproductive </w:t>
      </w:r>
      <w:r w:rsidR="0090519D">
        <w:rPr>
          <w:sz w:val="24"/>
          <w:szCs w:val="24"/>
          <w:lang w:val="en-GB"/>
        </w:rPr>
        <w:t xml:space="preserve">health </w:t>
      </w:r>
      <w:r>
        <w:rPr>
          <w:sz w:val="24"/>
          <w:szCs w:val="24"/>
          <w:lang w:val="en-GB"/>
        </w:rPr>
        <w:t xml:space="preserve">themes, is </w:t>
      </w:r>
      <w:r w:rsidR="0090519D">
        <w:rPr>
          <w:sz w:val="24"/>
          <w:szCs w:val="24"/>
          <w:lang w:val="en-GB"/>
        </w:rPr>
        <w:t xml:space="preserve">that avoidable maternal and </w:t>
      </w:r>
      <w:proofErr w:type="spellStart"/>
      <w:r w:rsidR="0090519D">
        <w:rPr>
          <w:sz w:val="24"/>
          <w:szCs w:val="24"/>
          <w:lang w:val="en-GB"/>
        </w:rPr>
        <w:t>newborn</w:t>
      </w:r>
      <w:proofErr w:type="spellEnd"/>
      <w:r w:rsidR="0090519D">
        <w:rPr>
          <w:sz w:val="24"/>
          <w:szCs w:val="24"/>
          <w:lang w:val="en-GB"/>
        </w:rPr>
        <w:t xml:space="preserve"> mortality</w:t>
      </w:r>
      <w:r w:rsidR="005C6F14">
        <w:rPr>
          <w:sz w:val="24"/>
          <w:szCs w:val="24"/>
          <w:lang w:val="en-GB"/>
        </w:rPr>
        <w:t xml:space="preserve"> and </w:t>
      </w:r>
      <w:r w:rsidR="0001322D">
        <w:rPr>
          <w:sz w:val="24"/>
          <w:szCs w:val="24"/>
          <w:lang w:val="en-GB"/>
        </w:rPr>
        <w:t>will be eliminated</w:t>
      </w:r>
      <w:r w:rsidR="00AA33C4">
        <w:rPr>
          <w:sz w:val="24"/>
          <w:szCs w:val="24"/>
          <w:lang w:val="en-GB"/>
        </w:rPr>
        <w:t xml:space="preserve"> and morbidity reduced </w:t>
      </w:r>
      <w:r w:rsidR="0090519D">
        <w:rPr>
          <w:sz w:val="24"/>
          <w:szCs w:val="24"/>
          <w:lang w:val="en-GB"/>
        </w:rPr>
        <w:t xml:space="preserve">and that the quality of life of mothers </w:t>
      </w:r>
      <w:r w:rsidR="0090519D">
        <w:rPr>
          <w:sz w:val="24"/>
          <w:szCs w:val="24"/>
          <w:lang w:val="en-GB"/>
        </w:rPr>
        <w:lastRenderedPageBreak/>
        <w:t xml:space="preserve">and </w:t>
      </w:r>
      <w:proofErr w:type="spellStart"/>
      <w:r w:rsidR="0090519D">
        <w:rPr>
          <w:sz w:val="24"/>
          <w:szCs w:val="24"/>
          <w:lang w:val="en-GB"/>
        </w:rPr>
        <w:t>newborn</w:t>
      </w:r>
      <w:proofErr w:type="spellEnd"/>
      <w:r w:rsidR="0090519D">
        <w:rPr>
          <w:sz w:val="24"/>
          <w:szCs w:val="24"/>
          <w:lang w:val="en-GB"/>
        </w:rPr>
        <w:t xml:space="preserve"> children will be optimised through the provision of evidence-based high quality care during the entire pre-pregnancy, pregnancy, delivery and post-partum period.</w:t>
      </w:r>
    </w:p>
    <w:p w14:paraId="72FAFA8E" w14:textId="77777777" w:rsidR="00F30801" w:rsidRDefault="0090519D">
      <w:pPr>
        <w:rPr>
          <w:sz w:val="24"/>
          <w:szCs w:val="24"/>
          <w:lang w:val="en-GB"/>
        </w:rPr>
      </w:pPr>
      <w:r w:rsidRPr="00DA4BA7">
        <w:rPr>
          <w:b/>
          <w:sz w:val="24"/>
          <w:szCs w:val="24"/>
          <w:lang w:val="en-GB"/>
        </w:rPr>
        <w:t>The goal</w:t>
      </w:r>
      <w:r>
        <w:rPr>
          <w:sz w:val="24"/>
          <w:szCs w:val="24"/>
          <w:lang w:val="en-GB"/>
        </w:rPr>
        <w:t xml:space="preserve"> of the strategy is to maintain and expand the coverage of evidence-based</w:t>
      </w:r>
      <w:r w:rsidR="00F30801">
        <w:rPr>
          <w:sz w:val="24"/>
          <w:szCs w:val="24"/>
          <w:lang w:val="en-GB"/>
        </w:rPr>
        <w:t>,</w:t>
      </w:r>
      <w:r>
        <w:rPr>
          <w:sz w:val="24"/>
          <w:szCs w:val="24"/>
          <w:lang w:val="en-GB"/>
        </w:rPr>
        <w:t xml:space="preserve"> </w:t>
      </w:r>
      <w:r w:rsidR="00F30801">
        <w:rPr>
          <w:sz w:val="24"/>
          <w:szCs w:val="24"/>
          <w:lang w:val="en-GB"/>
        </w:rPr>
        <w:t xml:space="preserve">high impact and cost-effective interventions for maternal and </w:t>
      </w:r>
      <w:proofErr w:type="spellStart"/>
      <w:r w:rsidR="00F30801">
        <w:rPr>
          <w:sz w:val="24"/>
          <w:szCs w:val="24"/>
          <w:lang w:val="en-GB"/>
        </w:rPr>
        <w:t>newborn</w:t>
      </w:r>
      <w:proofErr w:type="spellEnd"/>
      <w:r w:rsidR="00F30801">
        <w:rPr>
          <w:sz w:val="24"/>
          <w:szCs w:val="24"/>
          <w:lang w:val="en-GB"/>
        </w:rPr>
        <w:t xml:space="preserve"> survival and for related reproductive health, and to guarantee access to those services for all who need them.</w:t>
      </w:r>
    </w:p>
    <w:p w14:paraId="26B732F7" w14:textId="16F4594B" w:rsidR="00545A0C" w:rsidRDefault="00714CE1">
      <w:pPr>
        <w:rPr>
          <w:i/>
          <w:sz w:val="24"/>
          <w:szCs w:val="24"/>
          <w:lang w:val="en-GB"/>
        </w:rPr>
      </w:pPr>
      <w:r w:rsidRPr="00714CE1">
        <w:rPr>
          <w:b/>
          <w:sz w:val="24"/>
          <w:szCs w:val="24"/>
          <w:lang w:val="en-GB"/>
        </w:rPr>
        <w:t>Targets</w:t>
      </w:r>
      <w:r>
        <w:rPr>
          <w:sz w:val="24"/>
          <w:szCs w:val="24"/>
          <w:lang w:val="en-GB"/>
        </w:rPr>
        <w:t xml:space="preserve"> (</w:t>
      </w:r>
      <w:r>
        <w:rPr>
          <w:i/>
          <w:sz w:val="24"/>
          <w:szCs w:val="24"/>
          <w:lang w:val="en-GB"/>
        </w:rPr>
        <w:t>illustrative)</w:t>
      </w:r>
    </w:p>
    <w:p w14:paraId="393610D8" w14:textId="77777777" w:rsidR="00714CE1" w:rsidRPr="00B601B5" w:rsidRDefault="00714CE1" w:rsidP="00714CE1">
      <w:pPr>
        <w:pStyle w:val="ListParagraph"/>
        <w:numPr>
          <w:ilvl w:val="0"/>
          <w:numId w:val="8"/>
        </w:numPr>
        <w:ind w:left="567" w:hanging="357"/>
        <w:rPr>
          <w:i/>
          <w:sz w:val="24"/>
          <w:szCs w:val="24"/>
          <w:lang w:val="en-GB"/>
        </w:rPr>
      </w:pPr>
      <w:r>
        <w:rPr>
          <w:sz w:val="24"/>
          <w:szCs w:val="24"/>
          <w:lang w:val="en-GB"/>
        </w:rPr>
        <w:t>To reduce the Maternal Mortality Ratio from 32 to 12 per 100,000 live births by 2030.</w:t>
      </w:r>
    </w:p>
    <w:p w14:paraId="6A30F87F" w14:textId="77777777" w:rsidR="00714CE1" w:rsidRPr="00423CE8" w:rsidRDefault="00714CE1" w:rsidP="00714CE1">
      <w:pPr>
        <w:pStyle w:val="ListParagraph"/>
        <w:numPr>
          <w:ilvl w:val="0"/>
          <w:numId w:val="8"/>
        </w:numPr>
        <w:ind w:left="567" w:hanging="357"/>
        <w:rPr>
          <w:i/>
          <w:sz w:val="24"/>
          <w:szCs w:val="24"/>
          <w:lang w:val="en-GB"/>
        </w:rPr>
      </w:pPr>
      <w:r>
        <w:rPr>
          <w:sz w:val="24"/>
          <w:szCs w:val="24"/>
          <w:lang w:val="en-GB"/>
        </w:rPr>
        <w:t>To reduce the Neonatal Mortality Rate from 6.1 to 5 per 1,000 live births by 2030.</w:t>
      </w:r>
    </w:p>
    <w:p w14:paraId="0CD70283" w14:textId="77777777" w:rsidR="00714CE1" w:rsidRDefault="00714CE1" w:rsidP="00714CE1">
      <w:pPr>
        <w:pStyle w:val="ListParagraph"/>
        <w:numPr>
          <w:ilvl w:val="0"/>
          <w:numId w:val="8"/>
        </w:numPr>
        <w:ind w:left="567"/>
        <w:rPr>
          <w:sz w:val="24"/>
          <w:szCs w:val="24"/>
          <w:lang w:val="en-GB"/>
        </w:rPr>
      </w:pPr>
      <w:r>
        <w:rPr>
          <w:sz w:val="24"/>
          <w:szCs w:val="24"/>
          <w:lang w:val="en-GB"/>
        </w:rPr>
        <w:t>To reduce the unmet need for modern contraception from the current 31% to below 15%.</w:t>
      </w:r>
    </w:p>
    <w:p w14:paraId="2F881D14" w14:textId="77777777" w:rsidR="00714CE1" w:rsidRDefault="00714CE1" w:rsidP="00714CE1">
      <w:pPr>
        <w:pStyle w:val="ListParagraph"/>
        <w:numPr>
          <w:ilvl w:val="0"/>
          <w:numId w:val="8"/>
        </w:numPr>
        <w:ind w:left="567"/>
        <w:rPr>
          <w:sz w:val="24"/>
          <w:szCs w:val="24"/>
          <w:lang w:val="en-GB"/>
        </w:rPr>
      </w:pPr>
      <w:r>
        <w:rPr>
          <w:sz w:val="24"/>
          <w:szCs w:val="24"/>
          <w:lang w:val="en-GB"/>
        </w:rPr>
        <w:t>To reduce the Total Abortion Rate (i.e. average number of abortions during a woman’s lifetime) from to 1.6 to below 0.5.</w:t>
      </w:r>
    </w:p>
    <w:p w14:paraId="1D1703AA" w14:textId="77777777" w:rsidR="00714CE1" w:rsidRPr="00714CE1" w:rsidRDefault="00714CE1">
      <w:pPr>
        <w:rPr>
          <w:i/>
          <w:sz w:val="24"/>
          <w:szCs w:val="24"/>
          <w:lang w:val="en-GB"/>
        </w:rPr>
      </w:pPr>
    </w:p>
    <w:p w14:paraId="5C0C915D" w14:textId="0329CC42" w:rsidR="00F30801" w:rsidRPr="00F30801" w:rsidRDefault="00F30801">
      <w:pPr>
        <w:rPr>
          <w:sz w:val="24"/>
          <w:szCs w:val="24"/>
          <w:u w:val="single"/>
          <w:lang w:val="en-GB"/>
        </w:rPr>
      </w:pPr>
      <w:r>
        <w:rPr>
          <w:sz w:val="24"/>
          <w:szCs w:val="24"/>
          <w:u w:val="single"/>
          <w:lang w:val="en-GB"/>
        </w:rPr>
        <w:t>Strategic Objectives</w:t>
      </w:r>
    </w:p>
    <w:p w14:paraId="21F4CCB9" w14:textId="7E05F199" w:rsidR="00F30801" w:rsidRDefault="00F30801">
      <w:pPr>
        <w:rPr>
          <w:sz w:val="24"/>
          <w:szCs w:val="24"/>
          <w:lang w:val="en-GB"/>
        </w:rPr>
      </w:pPr>
      <w:r>
        <w:rPr>
          <w:sz w:val="24"/>
          <w:szCs w:val="24"/>
          <w:lang w:val="en-GB"/>
        </w:rPr>
        <w:t>The strategy will outline directions, pathways and concrete measures needed to reach the stated goal in four closely related fields, being:</w:t>
      </w:r>
    </w:p>
    <w:p w14:paraId="22985CE8" w14:textId="2996F0C7" w:rsidR="00F30801" w:rsidRDefault="00884815" w:rsidP="00F30801">
      <w:pPr>
        <w:pStyle w:val="ListParagraph"/>
        <w:numPr>
          <w:ilvl w:val="0"/>
          <w:numId w:val="7"/>
        </w:numPr>
        <w:rPr>
          <w:i/>
          <w:sz w:val="24"/>
          <w:szCs w:val="24"/>
          <w:lang w:val="en-GB"/>
        </w:rPr>
      </w:pPr>
      <w:r>
        <w:rPr>
          <w:i/>
          <w:sz w:val="24"/>
          <w:szCs w:val="24"/>
          <w:lang w:val="en-GB"/>
        </w:rPr>
        <w:t>Maternal H</w:t>
      </w:r>
      <w:r w:rsidR="00F30801" w:rsidRPr="00F30801">
        <w:rPr>
          <w:i/>
          <w:sz w:val="24"/>
          <w:szCs w:val="24"/>
          <w:lang w:val="en-GB"/>
        </w:rPr>
        <w:t>ealth</w:t>
      </w:r>
      <w:r w:rsidR="00D9263A">
        <w:rPr>
          <w:i/>
          <w:sz w:val="24"/>
          <w:szCs w:val="24"/>
          <w:lang w:val="en-GB"/>
        </w:rPr>
        <w:t xml:space="preserve"> &amp; </w:t>
      </w:r>
      <w:proofErr w:type="spellStart"/>
      <w:r w:rsidR="00B601B5">
        <w:rPr>
          <w:i/>
          <w:sz w:val="24"/>
          <w:szCs w:val="24"/>
          <w:lang w:val="en-GB"/>
        </w:rPr>
        <w:t>Newborn</w:t>
      </w:r>
      <w:proofErr w:type="spellEnd"/>
      <w:r w:rsidR="00B601B5">
        <w:rPr>
          <w:i/>
          <w:sz w:val="24"/>
          <w:szCs w:val="24"/>
          <w:lang w:val="en-GB"/>
        </w:rPr>
        <w:t xml:space="preserve"> health</w:t>
      </w:r>
    </w:p>
    <w:p w14:paraId="5586E308" w14:textId="2ACE0F62" w:rsidR="00B601B5" w:rsidRPr="00B601B5" w:rsidRDefault="00914405" w:rsidP="00914405">
      <w:pPr>
        <w:pStyle w:val="ListParagraph"/>
        <w:numPr>
          <w:ilvl w:val="0"/>
          <w:numId w:val="0"/>
        </w:numPr>
        <w:ind w:left="924"/>
        <w:rPr>
          <w:i/>
          <w:sz w:val="24"/>
          <w:szCs w:val="24"/>
          <w:lang w:val="en-GB"/>
        </w:rPr>
      </w:pPr>
      <w:r w:rsidRPr="00FB78A1">
        <w:rPr>
          <w:i/>
          <w:sz w:val="24"/>
          <w:szCs w:val="24"/>
          <w:lang w:val="en-GB"/>
        </w:rPr>
        <w:t>Objective 1</w:t>
      </w:r>
      <w:r>
        <w:rPr>
          <w:sz w:val="24"/>
          <w:szCs w:val="24"/>
          <w:lang w:val="en-GB"/>
        </w:rPr>
        <w:t xml:space="preserve">: </w:t>
      </w:r>
      <w:r w:rsidR="00B601B5">
        <w:rPr>
          <w:sz w:val="24"/>
          <w:szCs w:val="24"/>
          <w:lang w:val="en-GB"/>
        </w:rPr>
        <w:t>To increase women’s access to and utilisation of evidence-based</w:t>
      </w:r>
      <w:r w:rsidR="00B30754">
        <w:rPr>
          <w:sz w:val="24"/>
          <w:szCs w:val="24"/>
          <w:lang w:val="en-GB"/>
        </w:rPr>
        <w:t xml:space="preserve"> preconception,</w:t>
      </w:r>
      <w:r w:rsidR="00B601B5">
        <w:rPr>
          <w:sz w:val="24"/>
          <w:szCs w:val="24"/>
          <w:lang w:val="en-GB"/>
        </w:rPr>
        <w:t xml:space="preserve"> antenatal, </w:t>
      </w:r>
      <w:r w:rsidR="00DA4BA7">
        <w:rPr>
          <w:sz w:val="24"/>
          <w:szCs w:val="24"/>
          <w:lang w:val="en-GB"/>
        </w:rPr>
        <w:t>obstetric &amp;</w:t>
      </w:r>
      <w:r w:rsidR="00BC1A4D">
        <w:rPr>
          <w:sz w:val="24"/>
          <w:szCs w:val="24"/>
          <w:lang w:val="en-GB"/>
        </w:rPr>
        <w:t xml:space="preserve"> neonatal,</w:t>
      </w:r>
      <w:r w:rsidR="00B601B5">
        <w:rPr>
          <w:sz w:val="24"/>
          <w:szCs w:val="24"/>
          <w:lang w:val="en-GB"/>
        </w:rPr>
        <w:t xml:space="preserve"> and post-partum care.</w:t>
      </w:r>
    </w:p>
    <w:p w14:paraId="6BCDB207" w14:textId="0530991E" w:rsidR="00B601B5" w:rsidRPr="00B601B5" w:rsidRDefault="00914405" w:rsidP="00914405">
      <w:pPr>
        <w:pStyle w:val="ListParagraph"/>
        <w:numPr>
          <w:ilvl w:val="0"/>
          <w:numId w:val="0"/>
        </w:numPr>
        <w:ind w:left="924"/>
        <w:rPr>
          <w:i/>
          <w:sz w:val="24"/>
          <w:szCs w:val="24"/>
          <w:lang w:val="en-GB"/>
        </w:rPr>
      </w:pPr>
      <w:r w:rsidRPr="00FB78A1">
        <w:rPr>
          <w:i/>
          <w:sz w:val="24"/>
          <w:szCs w:val="24"/>
          <w:lang w:val="en-GB"/>
        </w:rPr>
        <w:t>Objective 2</w:t>
      </w:r>
      <w:r>
        <w:rPr>
          <w:sz w:val="24"/>
          <w:szCs w:val="24"/>
          <w:lang w:val="en-GB"/>
        </w:rPr>
        <w:t xml:space="preserve">: </w:t>
      </w:r>
      <w:r w:rsidR="00B601B5">
        <w:rPr>
          <w:sz w:val="24"/>
          <w:szCs w:val="24"/>
          <w:lang w:val="en-GB"/>
        </w:rPr>
        <w:t>To improve and standardise quality maternal and neonatal health services.</w:t>
      </w:r>
    </w:p>
    <w:p w14:paraId="5095ACE3" w14:textId="1ACC2990" w:rsidR="00B601B5" w:rsidRPr="00914405" w:rsidRDefault="00914405" w:rsidP="00914405">
      <w:pPr>
        <w:pStyle w:val="ListParagraph"/>
        <w:numPr>
          <w:ilvl w:val="0"/>
          <w:numId w:val="0"/>
        </w:numPr>
        <w:ind w:left="924"/>
        <w:rPr>
          <w:i/>
          <w:sz w:val="24"/>
          <w:szCs w:val="24"/>
          <w:lang w:val="en-GB"/>
        </w:rPr>
      </w:pPr>
      <w:r w:rsidRPr="00FB78A1">
        <w:rPr>
          <w:i/>
          <w:sz w:val="24"/>
          <w:szCs w:val="24"/>
          <w:lang w:val="en-GB"/>
        </w:rPr>
        <w:t>Objective 3</w:t>
      </w:r>
      <w:r>
        <w:rPr>
          <w:sz w:val="24"/>
          <w:szCs w:val="24"/>
          <w:lang w:val="en-GB"/>
        </w:rPr>
        <w:t xml:space="preserve">: </w:t>
      </w:r>
      <w:r w:rsidR="00B601B5">
        <w:rPr>
          <w:sz w:val="24"/>
          <w:szCs w:val="24"/>
          <w:lang w:val="en-GB"/>
        </w:rPr>
        <w:t xml:space="preserve">To substantially improve </w:t>
      </w:r>
      <w:r w:rsidR="003349B4">
        <w:rPr>
          <w:sz w:val="24"/>
          <w:szCs w:val="24"/>
          <w:lang w:val="en-GB"/>
        </w:rPr>
        <w:t xml:space="preserve">awareness and knowledge in the general population about the medical standards of high quality care and the rights of patients who use this. </w:t>
      </w:r>
    </w:p>
    <w:p w14:paraId="1729371D" w14:textId="77777777" w:rsidR="00D166CA" w:rsidRDefault="00D166CA" w:rsidP="00914405">
      <w:pPr>
        <w:pStyle w:val="ListParagraph"/>
        <w:numPr>
          <w:ilvl w:val="0"/>
          <w:numId w:val="0"/>
        </w:numPr>
        <w:ind w:left="924"/>
        <w:rPr>
          <w:i/>
          <w:sz w:val="24"/>
          <w:szCs w:val="24"/>
          <w:lang w:val="en-GB"/>
        </w:rPr>
      </w:pPr>
    </w:p>
    <w:p w14:paraId="623B853B" w14:textId="39EE137D" w:rsidR="00914405" w:rsidRDefault="00914405" w:rsidP="00914405">
      <w:pPr>
        <w:pStyle w:val="ListParagraph"/>
        <w:numPr>
          <w:ilvl w:val="0"/>
          <w:numId w:val="0"/>
        </w:numPr>
        <w:ind w:left="924"/>
        <w:rPr>
          <w:i/>
          <w:sz w:val="24"/>
          <w:szCs w:val="24"/>
          <w:lang w:val="en-GB"/>
        </w:rPr>
      </w:pPr>
      <w:r w:rsidRPr="00914405">
        <w:rPr>
          <w:i/>
          <w:sz w:val="24"/>
          <w:szCs w:val="24"/>
          <w:lang w:val="en-GB"/>
        </w:rPr>
        <w:t xml:space="preserve">Key strategic </w:t>
      </w:r>
      <w:r w:rsidR="00744812">
        <w:rPr>
          <w:i/>
          <w:sz w:val="24"/>
          <w:szCs w:val="24"/>
          <w:lang w:val="en-GB"/>
        </w:rPr>
        <w:t xml:space="preserve">areas for intervention </w:t>
      </w:r>
    </w:p>
    <w:p w14:paraId="233403A4" w14:textId="4AB7A826" w:rsidR="00D166CA" w:rsidRPr="00744812" w:rsidRDefault="00D166CA" w:rsidP="00744812">
      <w:pPr>
        <w:pStyle w:val="ListParagraph"/>
        <w:numPr>
          <w:ilvl w:val="0"/>
          <w:numId w:val="12"/>
        </w:numPr>
        <w:rPr>
          <w:sz w:val="24"/>
          <w:szCs w:val="24"/>
          <w:lang w:val="en-GB"/>
        </w:rPr>
      </w:pPr>
      <w:r w:rsidRPr="00744812">
        <w:rPr>
          <w:sz w:val="24"/>
          <w:szCs w:val="24"/>
          <w:lang w:val="en-GB"/>
        </w:rPr>
        <w:t>Governance and stewardship</w:t>
      </w:r>
    </w:p>
    <w:p w14:paraId="1D7C7595" w14:textId="69D7CA40" w:rsidR="00D166CA" w:rsidRPr="00744812" w:rsidRDefault="00D166CA" w:rsidP="00744812">
      <w:pPr>
        <w:pStyle w:val="ListParagraph"/>
        <w:numPr>
          <w:ilvl w:val="0"/>
          <w:numId w:val="12"/>
        </w:numPr>
        <w:rPr>
          <w:sz w:val="24"/>
          <w:szCs w:val="24"/>
          <w:lang w:val="en-GB"/>
        </w:rPr>
      </w:pPr>
      <w:r w:rsidRPr="00744812">
        <w:rPr>
          <w:sz w:val="24"/>
          <w:szCs w:val="24"/>
          <w:lang w:val="en-GB"/>
        </w:rPr>
        <w:t xml:space="preserve">Service delivery and quality </w:t>
      </w:r>
    </w:p>
    <w:p w14:paraId="2CFBC4EE" w14:textId="5F14F0FA" w:rsidR="00D166CA" w:rsidRPr="00744812" w:rsidRDefault="00D166CA" w:rsidP="00744812">
      <w:pPr>
        <w:pStyle w:val="ListParagraph"/>
        <w:numPr>
          <w:ilvl w:val="0"/>
          <w:numId w:val="12"/>
        </w:numPr>
        <w:rPr>
          <w:sz w:val="24"/>
          <w:szCs w:val="24"/>
          <w:lang w:val="en-GB"/>
        </w:rPr>
      </w:pPr>
      <w:r w:rsidRPr="00744812">
        <w:rPr>
          <w:sz w:val="24"/>
          <w:szCs w:val="24"/>
          <w:lang w:val="en-GB"/>
        </w:rPr>
        <w:t>Human recourses</w:t>
      </w:r>
    </w:p>
    <w:p w14:paraId="2827A0B6" w14:textId="1933970E" w:rsidR="00744812" w:rsidRPr="00744812" w:rsidRDefault="00744812" w:rsidP="00744812">
      <w:pPr>
        <w:pStyle w:val="ListParagraph"/>
        <w:numPr>
          <w:ilvl w:val="0"/>
          <w:numId w:val="12"/>
        </w:numPr>
        <w:rPr>
          <w:sz w:val="24"/>
          <w:szCs w:val="24"/>
          <w:lang w:val="en-GB"/>
        </w:rPr>
      </w:pPr>
      <w:r w:rsidRPr="00744812">
        <w:rPr>
          <w:sz w:val="24"/>
          <w:szCs w:val="24"/>
          <w:lang w:val="en-GB"/>
        </w:rPr>
        <w:t>Health financing</w:t>
      </w:r>
    </w:p>
    <w:p w14:paraId="7D6E6697" w14:textId="5205153A" w:rsidR="00744812" w:rsidRDefault="00744812" w:rsidP="00744812">
      <w:pPr>
        <w:pStyle w:val="ListParagraph"/>
        <w:numPr>
          <w:ilvl w:val="0"/>
          <w:numId w:val="12"/>
        </w:numPr>
        <w:rPr>
          <w:i/>
          <w:sz w:val="24"/>
          <w:szCs w:val="24"/>
          <w:lang w:val="en-GB"/>
        </w:rPr>
      </w:pPr>
      <w:r w:rsidRPr="00744812">
        <w:rPr>
          <w:sz w:val="24"/>
          <w:szCs w:val="24"/>
          <w:lang w:val="en-GB"/>
        </w:rPr>
        <w:t>Health Information Management</w:t>
      </w:r>
      <w:r>
        <w:rPr>
          <w:i/>
          <w:sz w:val="24"/>
          <w:szCs w:val="24"/>
          <w:lang w:val="en-GB"/>
        </w:rPr>
        <w:t xml:space="preserve"> System</w:t>
      </w:r>
    </w:p>
    <w:p w14:paraId="2EA6C45E" w14:textId="135F37F4" w:rsidR="00744812" w:rsidRPr="00FB78A1" w:rsidRDefault="00744812" w:rsidP="00FB78A1">
      <w:pPr>
        <w:pStyle w:val="ListParagraph"/>
        <w:numPr>
          <w:ilvl w:val="0"/>
          <w:numId w:val="12"/>
        </w:numPr>
        <w:rPr>
          <w:sz w:val="24"/>
          <w:szCs w:val="24"/>
          <w:lang w:val="en-GB"/>
        </w:rPr>
      </w:pPr>
      <w:r w:rsidRPr="00744812">
        <w:rPr>
          <w:sz w:val="24"/>
          <w:szCs w:val="24"/>
          <w:lang w:val="en-GB"/>
        </w:rPr>
        <w:t>Community awareness</w:t>
      </w:r>
    </w:p>
    <w:p w14:paraId="09E9880C" w14:textId="77777777" w:rsidR="00D166CA" w:rsidRDefault="00D166CA" w:rsidP="00914405">
      <w:pPr>
        <w:pStyle w:val="ListParagraph"/>
        <w:numPr>
          <w:ilvl w:val="0"/>
          <w:numId w:val="0"/>
        </w:numPr>
        <w:ind w:left="924"/>
        <w:rPr>
          <w:i/>
          <w:sz w:val="24"/>
          <w:szCs w:val="24"/>
          <w:lang w:val="en-GB"/>
        </w:rPr>
      </w:pPr>
    </w:p>
    <w:p w14:paraId="681109C4" w14:textId="3E292218" w:rsidR="009B4A31" w:rsidRPr="000B139C" w:rsidRDefault="003349B4" w:rsidP="000B139C">
      <w:pPr>
        <w:pStyle w:val="ListParagraph"/>
        <w:numPr>
          <w:ilvl w:val="0"/>
          <w:numId w:val="7"/>
        </w:numPr>
        <w:rPr>
          <w:i/>
          <w:sz w:val="24"/>
          <w:szCs w:val="24"/>
          <w:lang w:val="en-GB"/>
        </w:rPr>
      </w:pPr>
      <w:r w:rsidRPr="000B139C">
        <w:rPr>
          <w:i/>
          <w:sz w:val="24"/>
          <w:szCs w:val="24"/>
          <w:lang w:val="en-GB"/>
        </w:rPr>
        <w:t>Immediately related Reproductive Health improvement</w:t>
      </w:r>
    </w:p>
    <w:p w14:paraId="21245E19" w14:textId="61B12DEB" w:rsidR="003349B4" w:rsidRPr="00744812" w:rsidRDefault="00FB78A1" w:rsidP="000E3615">
      <w:pPr>
        <w:ind w:left="584"/>
        <w:rPr>
          <w:sz w:val="24"/>
          <w:szCs w:val="24"/>
          <w:lang w:val="en-GB"/>
        </w:rPr>
      </w:pPr>
      <w:r w:rsidRPr="00FB78A1">
        <w:rPr>
          <w:i/>
          <w:sz w:val="24"/>
          <w:szCs w:val="24"/>
          <w:lang w:val="en-GB"/>
        </w:rPr>
        <w:t>Objective</w:t>
      </w:r>
      <w:r w:rsidR="000E3615">
        <w:rPr>
          <w:sz w:val="24"/>
          <w:szCs w:val="24"/>
          <w:lang w:val="en-GB"/>
        </w:rPr>
        <w:t>:</w:t>
      </w:r>
      <w:r w:rsidR="00744812">
        <w:rPr>
          <w:sz w:val="24"/>
          <w:szCs w:val="24"/>
          <w:lang w:val="en-GB"/>
        </w:rPr>
        <w:t xml:space="preserve"> </w:t>
      </w:r>
      <w:r w:rsidR="003349B4" w:rsidRPr="00744812">
        <w:rPr>
          <w:sz w:val="24"/>
          <w:szCs w:val="24"/>
          <w:lang w:val="en-GB"/>
        </w:rPr>
        <w:t>To ensure by 2030 universal access to reproductive health services as agreed in the Programme of Action of the</w:t>
      </w:r>
      <w:r w:rsidR="00DA4BA7" w:rsidRPr="00744812">
        <w:rPr>
          <w:sz w:val="24"/>
          <w:szCs w:val="24"/>
          <w:lang w:val="en-GB"/>
        </w:rPr>
        <w:t xml:space="preserve"> </w:t>
      </w:r>
      <w:r w:rsidR="003349B4" w:rsidRPr="00744812">
        <w:rPr>
          <w:sz w:val="24"/>
          <w:szCs w:val="24"/>
          <w:lang w:val="en-GB"/>
        </w:rPr>
        <w:t>1994 International Conference on Population and Development.</w:t>
      </w:r>
    </w:p>
    <w:p w14:paraId="27D9D367" w14:textId="77777777" w:rsidR="00744812" w:rsidRDefault="00744812" w:rsidP="00744812">
      <w:pPr>
        <w:pStyle w:val="ListParagraph"/>
        <w:numPr>
          <w:ilvl w:val="0"/>
          <w:numId w:val="0"/>
        </w:numPr>
        <w:ind w:left="924"/>
        <w:rPr>
          <w:i/>
          <w:sz w:val="24"/>
          <w:szCs w:val="24"/>
          <w:lang w:val="en-GB"/>
        </w:rPr>
      </w:pPr>
      <w:r w:rsidRPr="00914405">
        <w:rPr>
          <w:i/>
          <w:sz w:val="24"/>
          <w:szCs w:val="24"/>
          <w:lang w:val="en-GB"/>
        </w:rPr>
        <w:t xml:space="preserve">Key strategic </w:t>
      </w:r>
      <w:r>
        <w:rPr>
          <w:i/>
          <w:sz w:val="24"/>
          <w:szCs w:val="24"/>
          <w:lang w:val="en-GB"/>
        </w:rPr>
        <w:t xml:space="preserve">areas for intervention </w:t>
      </w:r>
    </w:p>
    <w:p w14:paraId="6A8FE8B0" w14:textId="77777777" w:rsidR="00744812" w:rsidRPr="00744812" w:rsidRDefault="00744812" w:rsidP="000E3615">
      <w:pPr>
        <w:pStyle w:val="ListParagraph"/>
        <w:numPr>
          <w:ilvl w:val="0"/>
          <w:numId w:val="13"/>
        </w:numPr>
        <w:rPr>
          <w:sz w:val="24"/>
          <w:szCs w:val="24"/>
          <w:lang w:val="en-GB"/>
        </w:rPr>
      </w:pPr>
      <w:r w:rsidRPr="00744812">
        <w:rPr>
          <w:sz w:val="24"/>
          <w:szCs w:val="24"/>
          <w:lang w:val="en-GB"/>
        </w:rPr>
        <w:t>Governance and stewardship</w:t>
      </w:r>
    </w:p>
    <w:p w14:paraId="2DDE92B6" w14:textId="77777777" w:rsidR="00744812" w:rsidRPr="00744812" w:rsidRDefault="00744812" w:rsidP="000E3615">
      <w:pPr>
        <w:pStyle w:val="ListParagraph"/>
        <w:numPr>
          <w:ilvl w:val="0"/>
          <w:numId w:val="13"/>
        </w:numPr>
        <w:rPr>
          <w:sz w:val="24"/>
          <w:szCs w:val="24"/>
          <w:lang w:val="en-GB"/>
        </w:rPr>
      </w:pPr>
      <w:r w:rsidRPr="00744812">
        <w:rPr>
          <w:sz w:val="24"/>
          <w:szCs w:val="24"/>
          <w:lang w:val="en-GB"/>
        </w:rPr>
        <w:t xml:space="preserve">Service delivery and quality </w:t>
      </w:r>
    </w:p>
    <w:p w14:paraId="4EAF23BD" w14:textId="77777777" w:rsidR="00744812" w:rsidRPr="00744812" w:rsidRDefault="00744812" w:rsidP="000E3615">
      <w:pPr>
        <w:pStyle w:val="ListParagraph"/>
        <w:numPr>
          <w:ilvl w:val="0"/>
          <w:numId w:val="13"/>
        </w:numPr>
        <w:rPr>
          <w:sz w:val="24"/>
          <w:szCs w:val="24"/>
          <w:lang w:val="en-GB"/>
        </w:rPr>
      </w:pPr>
      <w:r w:rsidRPr="00744812">
        <w:rPr>
          <w:sz w:val="24"/>
          <w:szCs w:val="24"/>
          <w:lang w:val="en-GB"/>
        </w:rPr>
        <w:t>Human recourses</w:t>
      </w:r>
    </w:p>
    <w:p w14:paraId="2FFAD869" w14:textId="77777777" w:rsidR="00744812" w:rsidRPr="00744812" w:rsidRDefault="00744812" w:rsidP="000E3615">
      <w:pPr>
        <w:pStyle w:val="ListParagraph"/>
        <w:numPr>
          <w:ilvl w:val="0"/>
          <w:numId w:val="13"/>
        </w:numPr>
        <w:rPr>
          <w:sz w:val="24"/>
          <w:szCs w:val="24"/>
          <w:lang w:val="en-GB"/>
        </w:rPr>
      </w:pPr>
      <w:r w:rsidRPr="00744812">
        <w:rPr>
          <w:sz w:val="24"/>
          <w:szCs w:val="24"/>
          <w:lang w:val="en-GB"/>
        </w:rPr>
        <w:t>Health financing</w:t>
      </w:r>
    </w:p>
    <w:p w14:paraId="454D0A50" w14:textId="77777777" w:rsidR="00744812" w:rsidRDefault="00744812" w:rsidP="000E3615">
      <w:pPr>
        <w:pStyle w:val="ListParagraph"/>
        <w:numPr>
          <w:ilvl w:val="0"/>
          <w:numId w:val="13"/>
        </w:numPr>
        <w:rPr>
          <w:i/>
          <w:sz w:val="24"/>
          <w:szCs w:val="24"/>
          <w:lang w:val="en-GB"/>
        </w:rPr>
      </w:pPr>
      <w:r w:rsidRPr="00744812">
        <w:rPr>
          <w:sz w:val="24"/>
          <w:szCs w:val="24"/>
          <w:lang w:val="en-GB"/>
        </w:rPr>
        <w:lastRenderedPageBreak/>
        <w:t>Health Information Management</w:t>
      </w:r>
      <w:r>
        <w:rPr>
          <w:i/>
          <w:sz w:val="24"/>
          <w:szCs w:val="24"/>
          <w:lang w:val="en-GB"/>
        </w:rPr>
        <w:t xml:space="preserve"> System</w:t>
      </w:r>
    </w:p>
    <w:p w14:paraId="3791748E" w14:textId="77777777" w:rsidR="00744812" w:rsidRPr="00744812" w:rsidRDefault="00744812" w:rsidP="000E3615">
      <w:pPr>
        <w:pStyle w:val="ListParagraph"/>
        <w:numPr>
          <w:ilvl w:val="0"/>
          <w:numId w:val="13"/>
        </w:numPr>
        <w:rPr>
          <w:sz w:val="24"/>
          <w:szCs w:val="24"/>
          <w:lang w:val="en-GB"/>
        </w:rPr>
      </w:pPr>
      <w:r w:rsidRPr="00744812">
        <w:rPr>
          <w:sz w:val="24"/>
          <w:szCs w:val="24"/>
          <w:lang w:val="en-GB"/>
        </w:rPr>
        <w:t>Community awareness</w:t>
      </w:r>
    </w:p>
    <w:p w14:paraId="547BAE48" w14:textId="77777777" w:rsidR="00744812" w:rsidRDefault="00744812" w:rsidP="00744812">
      <w:pPr>
        <w:pStyle w:val="ListParagraph"/>
        <w:numPr>
          <w:ilvl w:val="0"/>
          <w:numId w:val="0"/>
        </w:numPr>
        <w:ind w:left="924"/>
        <w:rPr>
          <w:sz w:val="24"/>
          <w:szCs w:val="24"/>
          <w:lang w:val="en-GB"/>
        </w:rPr>
      </w:pPr>
    </w:p>
    <w:p w14:paraId="3E53AEFD" w14:textId="08703B75" w:rsidR="00423CE8" w:rsidRDefault="00423CE8" w:rsidP="00D9263A">
      <w:pPr>
        <w:pStyle w:val="ListParagraph"/>
        <w:numPr>
          <w:ilvl w:val="0"/>
          <w:numId w:val="7"/>
        </w:numPr>
        <w:rPr>
          <w:i/>
          <w:sz w:val="24"/>
          <w:szCs w:val="24"/>
          <w:lang w:val="en-GB"/>
        </w:rPr>
      </w:pPr>
      <w:r w:rsidRPr="00D9263A">
        <w:rPr>
          <w:i/>
          <w:sz w:val="24"/>
          <w:szCs w:val="24"/>
          <w:lang w:val="en-GB"/>
        </w:rPr>
        <w:t>Improve adolescent reproductive health</w:t>
      </w:r>
    </w:p>
    <w:p w14:paraId="6DC9BF4B" w14:textId="4FD9E6D3" w:rsidR="00423CE8" w:rsidRPr="00423CE8" w:rsidRDefault="000E3615" w:rsidP="000E3615">
      <w:pPr>
        <w:pStyle w:val="ListParagraph"/>
        <w:numPr>
          <w:ilvl w:val="0"/>
          <w:numId w:val="0"/>
        </w:numPr>
        <w:ind w:left="924"/>
        <w:rPr>
          <w:i/>
          <w:sz w:val="24"/>
          <w:szCs w:val="24"/>
          <w:lang w:val="en-GB"/>
        </w:rPr>
      </w:pPr>
      <w:r w:rsidRPr="00FB78A1">
        <w:rPr>
          <w:i/>
          <w:sz w:val="24"/>
          <w:szCs w:val="24"/>
          <w:lang w:val="en-GB"/>
        </w:rPr>
        <w:t>Objective 1</w:t>
      </w:r>
      <w:r>
        <w:rPr>
          <w:sz w:val="24"/>
          <w:szCs w:val="24"/>
          <w:lang w:val="en-GB"/>
        </w:rPr>
        <w:t xml:space="preserve">: </w:t>
      </w:r>
      <w:r w:rsidR="00423CE8">
        <w:rPr>
          <w:sz w:val="24"/>
          <w:szCs w:val="24"/>
          <w:lang w:val="en-GB"/>
        </w:rPr>
        <w:t>To make sure that all adolescents acquire the knowledge and skills needed to preserve their own health and wellbeing.</w:t>
      </w:r>
    </w:p>
    <w:p w14:paraId="0F772917" w14:textId="5BE45A24" w:rsidR="00423CE8" w:rsidRPr="00423CE8" w:rsidRDefault="000E3615" w:rsidP="000E3615">
      <w:pPr>
        <w:pStyle w:val="ListParagraph"/>
        <w:numPr>
          <w:ilvl w:val="0"/>
          <w:numId w:val="0"/>
        </w:numPr>
        <w:ind w:left="924"/>
        <w:rPr>
          <w:i/>
          <w:sz w:val="24"/>
          <w:szCs w:val="24"/>
          <w:lang w:val="en-GB"/>
        </w:rPr>
      </w:pPr>
      <w:r w:rsidRPr="00FB78A1">
        <w:rPr>
          <w:i/>
          <w:sz w:val="24"/>
          <w:szCs w:val="24"/>
          <w:lang w:val="en-GB"/>
        </w:rPr>
        <w:t>Objective 2</w:t>
      </w:r>
      <w:r>
        <w:rPr>
          <w:sz w:val="24"/>
          <w:szCs w:val="24"/>
          <w:lang w:val="en-GB"/>
        </w:rPr>
        <w:t xml:space="preserve">: </w:t>
      </w:r>
      <w:r w:rsidR="00423CE8">
        <w:rPr>
          <w:sz w:val="24"/>
          <w:szCs w:val="24"/>
          <w:lang w:val="en-GB"/>
        </w:rPr>
        <w:t>To guarantee that adolescents have full access to reproductive health services that respond to their questions and needs.</w:t>
      </w:r>
    </w:p>
    <w:p w14:paraId="16896ED2" w14:textId="2D040D18" w:rsidR="00423CE8" w:rsidRDefault="00423CE8" w:rsidP="00423CE8">
      <w:pPr>
        <w:rPr>
          <w:sz w:val="24"/>
          <w:szCs w:val="24"/>
          <w:lang w:val="en-GB"/>
        </w:rPr>
      </w:pPr>
      <w:r w:rsidRPr="00423CE8">
        <w:rPr>
          <w:sz w:val="24"/>
          <w:szCs w:val="24"/>
          <w:lang w:val="en-GB"/>
        </w:rPr>
        <w:t xml:space="preserve"> </w:t>
      </w:r>
    </w:p>
    <w:p w14:paraId="42065E2F" w14:textId="77777777" w:rsidR="000E3615" w:rsidRDefault="000E3615" w:rsidP="000E3615">
      <w:pPr>
        <w:pStyle w:val="ListParagraph"/>
        <w:numPr>
          <w:ilvl w:val="0"/>
          <w:numId w:val="0"/>
        </w:numPr>
        <w:ind w:left="924"/>
        <w:rPr>
          <w:i/>
          <w:sz w:val="24"/>
          <w:szCs w:val="24"/>
          <w:lang w:val="en-GB"/>
        </w:rPr>
      </w:pPr>
      <w:r w:rsidRPr="00914405">
        <w:rPr>
          <w:i/>
          <w:sz w:val="24"/>
          <w:szCs w:val="24"/>
          <w:lang w:val="en-GB"/>
        </w:rPr>
        <w:t xml:space="preserve">Key strategic </w:t>
      </w:r>
      <w:r>
        <w:rPr>
          <w:i/>
          <w:sz w:val="24"/>
          <w:szCs w:val="24"/>
          <w:lang w:val="en-GB"/>
        </w:rPr>
        <w:t xml:space="preserve">areas for intervention </w:t>
      </w:r>
    </w:p>
    <w:p w14:paraId="09581A5A" w14:textId="77777777" w:rsidR="000E3615" w:rsidRPr="000E3615" w:rsidRDefault="000E3615" w:rsidP="000E3615">
      <w:pPr>
        <w:pStyle w:val="ListParagraph"/>
        <w:numPr>
          <w:ilvl w:val="0"/>
          <w:numId w:val="15"/>
        </w:numPr>
        <w:rPr>
          <w:sz w:val="24"/>
          <w:szCs w:val="24"/>
          <w:lang w:val="en-GB"/>
        </w:rPr>
      </w:pPr>
      <w:r w:rsidRPr="000E3615">
        <w:rPr>
          <w:sz w:val="24"/>
          <w:szCs w:val="24"/>
          <w:lang w:val="en-GB"/>
        </w:rPr>
        <w:t>Governance and stewardship</w:t>
      </w:r>
    </w:p>
    <w:p w14:paraId="13F7AA0B" w14:textId="77777777" w:rsidR="000E3615" w:rsidRPr="000E3615" w:rsidRDefault="000E3615" w:rsidP="000E3615">
      <w:pPr>
        <w:pStyle w:val="ListParagraph"/>
        <w:numPr>
          <w:ilvl w:val="0"/>
          <w:numId w:val="15"/>
        </w:numPr>
        <w:rPr>
          <w:sz w:val="24"/>
          <w:szCs w:val="24"/>
          <w:lang w:val="en-GB"/>
        </w:rPr>
      </w:pPr>
      <w:r w:rsidRPr="000E3615">
        <w:rPr>
          <w:sz w:val="24"/>
          <w:szCs w:val="24"/>
          <w:lang w:val="en-GB"/>
        </w:rPr>
        <w:t xml:space="preserve">Service delivery and quality </w:t>
      </w:r>
    </w:p>
    <w:p w14:paraId="1F431614" w14:textId="77777777" w:rsidR="000E3615" w:rsidRPr="000E3615" w:rsidRDefault="000E3615" w:rsidP="000E3615">
      <w:pPr>
        <w:pStyle w:val="ListParagraph"/>
        <w:numPr>
          <w:ilvl w:val="0"/>
          <w:numId w:val="15"/>
        </w:numPr>
        <w:rPr>
          <w:sz w:val="24"/>
          <w:szCs w:val="24"/>
          <w:lang w:val="en-GB"/>
        </w:rPr>
      </w:pPr>
      <w:r w:rsidRPr="000E3615">
        <w:rPr>
          <w:sz w:val="24"/>
          <w:szCs w:val="24"/>
          <w:lang w:val="en-GB"/>
        </w:rPr>
        <w:t>Human recourses</w:t>
      </w:r>
    </w:p>
    <w:p w14:paraId="6BB2CBF0" w14:textId="77777777" w:rsidR="000E3615" w:rsidRPr="000E3615" w:rsidRDefault="000E3615" w:rsidP="000E3615">
      <w:pPr>
        <w:pStyle w:val="ListParagraph"/>
        <w:numPr>
          <w:ilvl w:val="0"/>
          <w:numId w:val="15"/>
        </w:numPr>
        <w:rPr>
          <w:sz w:val="24"/>
          <w:szCs w:val="24"/>
          <w:lang w:val="en-GB"/>
        </w:rPr>
      </w:pPr>
      <w:r w:rsidRPr="000E3615">
        <w:rPr>
          <w:sz w:val="24"/>
          <w:szCs w:val="24"/>
          <w:lang w:val="en-GB"/>
        </w:rPr>
        <w:t>Health financing</w:t>
      </w:r>
    </w:p>
    <w:p w14:paraId="4546ABC0" w14:textId="77777777" w:rsidR="000E3615" w:rsidRPr="000E3615" w:rsidRDefault="000E3615" w:rsidP="000E3615">
      <w:pPr>
        <w:pStyle w:val="ListParagraph"/>
        <w:numPr>
          <w:ilvl w:val="0"/>
          <w:numId w:val="15"/>
        </w:numPr>
        <w:rPr>
          <w:i/>
          <w:sz w:val="24"/>
          <w:szCs w:val="24"/>
          <w:lang w:val="en-GB"/>
        </w:rPr>
      </w:pPr>
      <w:r w:rsidRPr="000E3615">
        <w:rPr>
          <w:sz w:val="24"/>
          <w:szCs w:val="24"/>
          <w:lang w:val="en-GB"/>
        </w:rPr>
        <w:t>Health Information Management</w:t>
      </w:r>
      <w:r w:rsidRPr="000E3615">
        <w:rPr>
          <w:i/>
          <w:sz w:val="24"/>
          <w:szCs w:val="24"/>
          <w:lang w:val="en-GB"/>
        </w:rPr>
        <w:t xml:space="preserve"> System</w:t>
      </w:r>
    </w:p>
    <w:p w14:paraId="4337BE70" w14:textId="372F9B59" w:rsidR="000E3615" w:rsidRPr="000E3615" w:rsidRDefault="000E3615" w:rsidP="000E3615">
      <w:pPr>
        <w:pStyle w:val="ListParagraph"/>
        <w:numPr>
          <w:ilvl w:val="0"/>
          <w:numId w:val="15"/>
        </w:numPr>
        <w:rPr>
          <w:sz w:val="24"/>
          <w:szCs w:val="24"/>
          <w:lang w:val="en-GB"/>
        </w:rPr>
      </w:pPr>
      <w:r w:rsidRPr="000E3615">
        <w:rPr>
          <w:sz w:val="24"/>
          <w:szCs w:val="24"/>
          <w:lang w:val="en-GB"/>
        </w:rPr>
        <w:t>Community awareness</w:t>
      </w:r>
    </w:p>
    <w:p w14:paraId="5ECDC3D4" w14:textId="77777777" w:rsidR="000E3615" w:rsidRDefault="000E3615" w:rsidP="00B445F4">
      <w:pPr>
        <w:rPr>
          <w:sz w:val="24"/>
          <w:szCs w:val="24"/>
          <w:u w:val="single"/>
        </w:rPr>
      </w:pPr>
    </w:p>
    <w:p w14:paraId="0C9A9527" w14:textId="77777777" w:rsidR="00B445F4" w:rsidRPr="00933A62" w:rsidRDefault="00B445F4" w:rsidP="00B445F4">
      <w:pPr>
        <w:rPr>
          <w:sz w:val="24"/>
          <w:szCs w:val="24"/>
          <w:u w:val="single"/>
        </w:rPr>
      </w:pPr>
      <w:r w:rsidRPr="00933A62">
        <w:rPr>
          <w:sz w:val="24"/>
          <w:szCs w:val="24"/>
          <w:u w:val="single"/>
        </w:rPr>
        <w:t>Implementation</w:t>
      </w:r>
    </w:p>
    <w:p w14:paraId="2158BFAD" w14:textId="0F860F37" w:rsidR="00B445F4" w:rsidRDefault="00B445F4" w:rsidP="00B445F4">
      <w:pPr>
        <w:pStyle w:val="ListParagraph"/>
      </w:pPr>
      <w:r>
        <w:t>Action Plan</w:t>
      </w:r>
      <w:r w:rsidR="00521A84">
        <w:t xml:space="preserve"> 2017-2019</w:t>
      </w:r>
    </w:p>
    <w:p w14:paraId="64BE26C3" w14:textId="77777777" w:rsidR="00B445F4" w:rsidRDefault="00B445F4" w:rsidP="00B445F4">
      <w:pPr>
        <w:pStyle w:val="ListParagraph"/>
      </w:pPr>
      <w:r>
        <w:t>Advocacy and Support</w:t>
      </w:r>
    </w:p>
    <w:p w14:paraId="6DE1FBA7" w14:textId="77777777" w:rsidR="00B445F4" w:rsidRDefault="00B445F4" w:rsidP="00B445F4">
      <w:pPr>
        <w:pStyle w:val="ListParagraph"/>
      </w:pPr>
      <w:r>
        <w:t>Information Dissemination</w:t>
      </w:r>
    </w:p>
    <w:p w14:paraId="11801654" w14:textId="77777777" w:rsidR="00B445F4" w:rsidRDefault="00B445F4" w:rsidP="00B445F4">
      <w:pPr>
        <w:pStyle w:val="ListParagraph"/>
      </w:pPr>
      <w:r>
        <w:t>Building Capacity</w:t>
      </w:r>
    </w:p>
    <w:p w14:paraId="79E55447" w14:textId="77777777" w:rsidR="00B445F4" w:rsidRDefault="00B445F4" w:rsidP="00B445F4">
      <w:pPr>
        <w:pStyle w:val="ListParagraph"/>
      </w:pPr>
      <w:r>
        <w:t>Resources Required</w:t>
      </w:r>
    </w:p>
    <w:p w14:paraId="6DDF17BC" w14:textId="77777777" w:rsidR="00B445F4" w:rsidRPr="00ED33E5" w:rsidRDefault="00B445F4" w:rsidP="00B445F4">
      <w:pPr>
        <w:pStyle w:val="ListParagraph"/>
        <w:rPr>
          <w:lang w:val="en-GB"/>
        </w:rPr>
      </w:pPr>
      <w:r>
        <w:t>Human Resources and Development</w:t>
      </w:r>
    </w:p>
    <w:p w14:paraId="229E6F86" w14:textId="77777777" w:rsidR="00C558FC" w:rsidRPr="00933A62" w:rsidRDefault="00C558FC" w:rsidP="00ED33E5">
      <w:pPr>
        <w:rPr>
          <w:sz w:val="24"/>
          <w:szCs w:val="24"/>
          <w:u w:val="single"/>
          <w:lang w:val="en-GB"/>
        </w:rPr>
      </w:pPr>
      <w:r w:rsidRPr="00933A62">
        <w:rPr>
          <w:sz w:val="24"/>
          <w:szCs w:val="24"/>
          <w:u w:val="single"/>
          <w:lang w:val="en-GB"/>
        </w:rPr>
        <w:t>Responsibilities and roles of different stakeholders</w:t>
      </w:r>
    </w:p>
    <w:p w14:paraId="332934A2" w14:textId="72081D00" w:rsidR="00ED33E5" w:rsidRPr="009F4643" w:rsidRDefault="00C558FC" w:rsidP="00ED33E5">
      <w:pPr>
        <w:pStyle w:val="ListParagraph"/>
        <w:rPr>
          <w:rFonts w:cs="Times New Roman"/>
          <w:lang w:val="en-GB"/>
        </w:rPr>
      </w:pPr>
      <w:r>
        <w:rPr>
          <w:lang w:val="en-GB"/>
        </w:rPr>
        <w:t>Government of Georgia: MoLHSA, other ministries</w:t>
      </w:r>
      <w:r w:rsidR="008A6B43">
        <w:rPr>
          <w:lang w:val="en-GB"/>
        </w:rPr>
        <w:t xml:space="preserve"> (</w:t>
      </w:r>
      <w:r w:rsidR="008A6B43" w:rsidRPr="009F4643">
        <w:rPr>
          <w:rFonts w:cs="Times New Roman"/>
          <w:lang w:val="en-GB"/>
        </w:rPr>
        <w:t>Education, Justice</w:t>
      </w:r>
      <w:r w:rsidR="00E74F08" w:rsidRPr="009F4643">
        <w:rPr>
          <w:rFonts w:cs="Times New Roman"/>
          <w:lang w:val="en-GB"/>
        </w:rPr>
        <w:t xml:space="preserve">, </w:t>
      </w:r>
      <w:r w:rsidR="00BD3C20" w:rsidRPr="009F4643">
        <w:rPr>
          <w:rFonts w:cs="Times New Roman"/>
        </w:rPr>
        <w:t xml:space="preserve">Correction, Economy, </w:t>
      </w:r>
      <w:r w:rsidR="00E74F08" w:rsidRPr="009F4643">
        <w:rPr>
          <w:rFonts w:cs="Times New Roman"/>
          <w:lang w:val="en-GB"/>
        </w:rPr>
        <w:t>Finance</w:t>
      </w:r>
      <w:r w:rsidR="008A6B43" w:rsidRPr="009F4643">
        <w:rPr>
          <w:rFonts w:cs="Times New Roman"/>
          <w:lang w:val="en-GB"/>
        </w:rPr>
        <w:t>)</w:t>
      </w:r>
      <w:proofErr w:type="gramStart"/>
      <w:r w:rsidRPr="009F4643">
        <w:rPr>
          <w:rFonts w:cs="Times New Roman"/>
          <w:lang w:val="en-GB"/>
        </w:rPr>
        <w:t xml:space="preserve">, </w:t>
      </w:r>
      <w:r w:rsidR="008A6B43" w:rsidRPr="009F4643">
        <w:rPr>
          <w:rFonts w:cs="Times New Roman"/>
          <w:lang w:val="en-GB"/>
        </w:rPr>
        <w:t xml:space="preserve"> Parliament</w:t>
      </w:r>
      <w:proofErr w:type="gramEnd"/>
      <w:r w:rsidR="008A6B43" w:rsidRPr="009F4643">
        <w:rPr>
          <w:rFonts w:cs="Times New Roman"/>
          <w:lang w:val="en-GB"/>
        </w:rPr>
        <w:t xml:space="preserve"> of Georgia</w:t>
      </w:r>
      <w:r w:rsidR="00E74F08" w:rsidRPr="009F4643">
        <w:rPr>
          <w:rFonts w:cs="Times New Roman"/>
          <w:lang w:val="ka-GE"/>
        </w:rPr>
        <w:t xml:space="preserve">, </w:t>
      </w:r>
      <w:r w:rsidR="00E74F08" w:rsidRPr="009F4643">
        <w:rPr>
          <w:rFonts w:cs="Times New Roman"/>
        </w:rPr>
        <w:t>State Statistics Office</w:t>
      </w:r>
      <w:r w:rsidR="00E74F08" w:rsidRPr="009F4643">
        <w:rPr>
          <w:rFonts w:cs="Times New Roman"/>
          <w:lang w:val="ka-GE"/>
        </w:rPr>
        <w:t xml:space="preserve">, </w:t>
      </w:r>
      <w:r w:rsidR="00E74F08" w:rsidRPr="009F4643">
        <w:rPr>
          <w:rFonts w:cs="Times New Roman"/>
        </w:rPr>
        <w:t xml:space="preserve">local </w:t>
      </w:r>
      <w:r w:rsidR="00914AB0" w:rsidRPr="009F4643">
        <w:rPr>
          <w:rFonts w:cs="Times New Roman"/>
        </w:rPr>
        <w:t>authorities</w:t>
      </w:r>
      <w:r w:rsidR="00ED33E5" w:rsidRPr="009F4643">
        <w:rPr>
          <w:rFonts w:cs="Times New Roman"/>
          <w:lang w:val="ka-GE"/>
        </w:rPr>
        <w:t>.</w:t>
      </w:r>
    </w:p>
    <w:p w14:paraId="5F81C2EB" w14:textId="27A7ABB6" w:rsidR="004D1D06" w:rsidRPr="00ED33E5" w:rsidRDefault="004D1D06" w:rsidP="00ED33E5">
      <w:pPr>
        <w:pStyle w:val="ListParagraph"/>
        <w:rPr>
          <w:lang w:val="en-GB"/>
        </w:rPr>
      </w:pPr>
      <w:r>
        <w:rPr>
          <w:rFonts w:ascii="Sylfaen" w:hAnsi="Sylfaen"/>
        </w:rPr>
        <w:t>NCDC&amp;PH</w:t>
      </w:r>
    </w:p>
    <w:p w14:paraId="4ED4F33B" w14:textId="77777777" w:rsidR="00ED33E5" w:rsidRPr="00ED33E5" w:rsidRDefault="007C41F6" w:rsidP="00933A62">
      <w:pPr>
        <w:pStyle w:val="ListParagraph"/>
        <w:rPr>
          <w:lang w:val="en-GB"/>
        </w:rPr>
      </w:pPr>
      <w:r w:rsidRPr="00ED33E5">
        <w:rPr>
          <w:lang w:val="en-GB"/>
        </w:rPr>
        <w:t>National NGO’s</w:t>
      </w:r>
      <w:r w:rsidR="00ED33E5">
        <w:rPr>
          <w:rFonts w:ascii="Sylfaen" w:hAnsi="Sylfaen"/>
          <w:lang w:val="ka-GE"/>
        </w:rPr>
        <w:t>.</w:t>
      </w:r>
    </w:p>
    <w:p w14:paraId="5A840A1B" w14:textId="7B1D82E1" w:rsidR="00ED33E5" w:rsidRPr="00933A62" w:rsidRDefault="00D81FCC" w:rsidP="00933A62">
      <w:pPr>
        <w:pStyle w:val="ListParagraph"/>
      </w:pPr>
      <w:r w:rsidRPr="00933A62">
        <w:t>National p</w:t>
      </w:r>
      <w:r w:rsidR="007C41F6" w:rsidRPr="00933A62">
        <w:t xml:space="preserve">rofessional </w:t>
      </w:r>
      <w:r w:rsidR="009F4643" w:rsidRPr="00933A62">
        <w:t>organizations</w:t>
      </w:r>
      <w:r w:rsidR="00ED33E5" w:rsidRPr="00933A62">
        <w:t>.</w:t>
      </w:r>
    </w:p>
    <w:p w14:paraId="756E9BCF" w14:textId="25026DF9" w:rsidR="007C41F6" w:rsidRPr="00933A62" w:rsidRDefault="0022034F" w:rsidP="00933A62">
      <w:pPr>
        <w:pStyle w:val="ListParagraph"/>
      </w:pPr>
      <w:r>
        <w:t>International D</w:t>
      </w:r>
      <w:r w:rsidR="007C41F6" w:rsidRPr="00933A62">
        <w:t>onors</w:t>
      </w:r>
      <w:r>
        <w:t>.</w:t>
      </w:r>
    </w:p>
    <w:p w14:paraId="2F5C553A" w14:textId="77777777" w:rsidR="00D81FCC" w:rsidRPr="00933A62" w:rsidRDefault="00D81FCC" w:rsidP="00ED33E5">
      <w:pPr>
        <w:rPr>
          <w:sz w:val="24"/>
          <w:szCs w:val="24"/>
          <w:u w:val="single"/>
          <w:lang w:val="en-GB"/>
        </w:rPr>
      </w:pPr>
      <w:r w:rsidRPr="00933A62">
        <w:rPr>
          <w:sz w:val="24"/>
          <w:szCs w:val="24"/>
          <w:u w:val="single"/>
          <w:lang w:val="en-GB"/>
        </w:rPr>
        <w:t>Research, Monitoring and Evaluation of progress</w:t>
      </w:r>
    </w:p>
    <w:p w14:paraId="043E63D2" w14:textId="77777777" w:rsidR="00F32110" w:rsidRPr="00933A62" w:rsidRDefault="00F32110" w:rsidP="00ED33E5">
      <w:pPr>
        <w:rPr>
          <w:sz w:val="24"/>
          <w:szCs w:val="24"/>
          <w:u w:val="single"/>
          <w:lang w:val="en-GB"/>
        </w:rPr>
      </w:pPr>
      <w:r w:rsidRPr="00933A62">
        <w:rPr>
          <w:sz w:val="24"/>
          <w:szCs w:val="24"/>
          <w:u w:val="single"/>
          <w:lang w:val="en-GB"/>
        </w:rPr>
        <w:t>References</w:t>
      </w:r>
    </w:p>
    <w:p w14:paraId="68882948" w14:textId="77777777" w:rsidR="007C41F6" w:rsidRPr="00933A62" w:rsidRDefault="00F32110" w:rsidP="00ED33E5">
      <w:pPr>
        <w:rPr>
          <w:sz w:val="24"/>
          <w:szCs w:val="24"/>
          <w:u w:val="single"/>
          <w:lang w:val="en-GB"/>
        </w:rPr>
      </w:pPr>
      <w:r w:rsidRPr="00933A62">
        <w:rPr>
          <w:sz w:val="24"/>
          <w:szCs w:val="24"/>
          <w:u w:val="single"/>
          <w:lang w:val="en-GB"/>
        </w:rPr>
        <w:t>Annexes</w:t>
      </w:r>
    </w:p>
    <w:sectPr w:rsidR="007C41F6" w:rsidRPr="00933A62" w:rsidSect="000B13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2D61"/>
    <w:multiLevelType w:val="hybridMultilevel"/>
    <w:tmpl w:val="20C485E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15:restartNumberingAfterBreak="0">
    <w:nsid w:val="0BC07E80"/>
    <w:multiLevelType w:val="hybridMultilevel"/>
    <w:tmpl w:val="6D76A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53463"/>
    <w:multiLevelType w:val="hybridMultilevel"/>
    <w:tmpl w:val="0A2814E0"/>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2761674F"/>
    <w:multiLevelType w:val="hybridMultilevel"/>
    <w:tmpl w:val="B49E8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3F15A5"/>
    <w:multiLevelType w:val="hybridMultilevel"/>
    <w:tmpl w:val="1780C7F0"/>
    <w:lvl w:ilvl="0" w:tplc="0409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316C4375"/>
    <w:multiLevelType w:val="hybridMultilevel"/>
    <w:tmpl w:val="3036E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723DB4"/>
    <w:multiLevelType w:val="hybridMultilevel"/>
    <w:tmpl w:val="C6703FB0"/>
    <w:lvl w:ilvl="0" w:tplc="0409000F">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7" w15:restartNumberingAfterBreak="0">
    <w:nsid w:val="38777915"/>
    <w:multiLevelType w:val="hybridMultilevel"/>
    <w:tmpl w:val="C8B2D0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97F0C2B"/>
    <w:multiLevelType w:val="hybridMultilevel"/>
    <w:tmpl w:val="F8B848F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6A626FDB"/>
    <w:multiLevelType w:val="hybridMultilevel"/>
    <w:tmpl w:val="576080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335714"/>
    <w:multiLevelType w:val="hybridMultilevel"/>
    <w:tmpl w:val="ADA29FC8"/>
    <w:lvl w:ilvl="0" w:tplc="729C51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B853D1"/>
    <w:multiLevelType w:val="hybridMultilevel"/>
    <w:tmpl w:val="DE40F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0C098D"/>
    <w:multiLevelType w:val="hybridMultilevel"/>
    <w:tmpl w:val="375666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10"/>
  </w:num>
  <w:num w:numId="4">
    <w:abstractNumId w:val="10"/>
  </w:num>
  <w:num w:numId="5">
    <w:abstractNumId w:val="11"/>
  </w:num>
  <w:num w:numId="6">
    <w:abstractNumId w:val="9"/>
  </w:num>
  <w:num w:numId="7">
    <w:abstractNumId w:val="3"/>
  </w:num>
  <w:num w:numId="8">
    <w:abstractNumId w:val="7"/>
  </w:num>
  <w:num w:numId="9">
    <w:abstractNumId w:val="12"/>
  </w:num>
  <w:num w:numId="10">
    <w:abstractNumId w:val="8"/>
  </w:num>
  <w:num w:numId="11">
    <w:abstractNumId w:val="5"/>
  </w:num>
  <w:num w:numId="12">
    <w:abstractNumId w:val="6"/>
  </w:num>
  <w:num w:numId="13">
    <w:abstractNumId w:val="4"/>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76"/>
    <w:rsid w:val="0001322D"/>
    <w:rsid w:val="00013C9B"/>
    <w:rsid w:val="0003274E"/>
    <w:rsid w:val="0003757C"/>
    <w:rsid w:val="00082CD5"/>
    <w:rsid w:val="000B139C"/>
    <w:rsid w:val="000E3615"/>
    <w:rsid w:val="00153273"/>
    <w:rsid w:val="001E2E84"/>
    <w:rsid w:val="0022034F"/>
    <w:rsid w:val="00223DE4"/>
    <w:rsid w:val="002279F6"/>
    <w:rsid w:val="003349B4"/>
    <w:rsid w:val="00364BF7"/>
    <w:rsid w:val="00374220"/>
    <w:rsid w:val="00395590"/>
    <w:rsid w:val="003D316F"/>
    <w:rsid w:val="003E3F51"/>
    <w:rsid w:val="003F018F"/>
    <w:rsid w:val="004019C8"/>
    <w:rsid w:val="00423CE8"/>
    <w:rsid w:val="004B74A4"/>
    <w:rsid w:val="004D1D06"/>
    <w:rsid w:val="00521A84"/>
    <w:rsid w:val="005255C7"/>
    <w:rsid w:val="00545A0C"/>
    <w:rsid w:val="00551DE2"/>
    <w:rsid w:val="005633A7"/>
    <w:rsid w:val="00590F93"/>
    <w:rsid w:val="005C5900"/>
    <w:rsid w:val="005C6F14"/>
    <w:rsid w:val="005E7467"/>
    <w:rsid w:val="0060668D"/>
    <w:rsid w:val="0061262C"/>
    <w:rsid w:val="00665E1A"/>
    <w:rsid w:val="006676F8"/>
    <w:rsid w:val="00714CE1"/>
    <w:rsid w:val="00744812"/>
    <w:rsid w:val="00751C7A"/>
    <w:rsid w:val="00751DB8"/>
    <w:rsid w:val="00762D90"/>
    <w:rsid w:val="00774EBA"/>
    <w:rsid w:val="00793F8F"/>
    <w:rsid w:val="007C41F6"/>
    <w:rsid w:val="00832B71"/>
    <w:rsid w:val="00884815"/>
    <w:rsid w:val="0088630F"/>
    <w:rsid w:val="008A6B43"/>
    <w:rsid w:val="008C00EC"/>
    <w:rsid w:val="0090519D"/>
    <w:rsid w:val="00914405"/>
    <w:rsid w:val="00914AB0"/>
    <w:rsid w:val="00933A62"/>
    <w:rsid w:val="009B4A31"/>
    <w:rsid w:val="009C1DCA"/>
    <w:rsid w:val="009F15BD"/>
    <w:rsid w:val="009F4643"/>
    <w:rsid w:val="00A03C22"/>
    <w:rsid w:val="00A81138"/>
    <w:rsid w:val="00A90BCC"/>
    <w:rsid w:val="00AA33C4"/>
    <w:rsid w:val="00AB1FEA"/>
    <w:rsid w:val="00B120DA"/>
    <w:rsid w:val="00B256F3"/>
    <w:rsid w:val="00B30754"/>
    <w:rsid w:val="00B42280"/>
    <w:rsid w:val="00B445F4"/>
    <w:rsid w:val="00B50FBF"/>
    <w:rsid w:val="00B601B5"/>
    <w:rsid w:val="00B842CE"/>
    <w:rsid w:val="00BB0981"/>
    <w:rsid w:val="00BC1A4D"/>
    <w:rsid w:val="00BD3C20"/>
    <w:rsid w:val="00BE411E"/>
    <w:rsid w:val="00C33B3C"/>
    <w:rsid w:val="00C558FC"/>
    <w:rsid w:val="00C87312"/>
    <w:rsid w:val="00C908DD"/>
    <w:rsid w:val="00CB7165"/>
    <w:rsid w:val="00CC7136"/>
    <w:rsid w:val="00CD06CC"/>
    <w:rsid w:val="00D000BE"/>
    <w:rsid w:val="00D166CA"/>
    <w:rsid w:val="00D81FCC"/>
    <w:rsid w:val="00D9263A"/>
    <w:rsid w:val="00DA4BA7"/>
    <w:rsid w:val="00DB4800"/>
    <w:rsid w:val="00DE00B3"/>
    <w:rsid w:val="00DF5E53"/>
    <w:rsid w:val="00E143FE"/>
    <w:rsid w:val="00E2035B"/>
    <w:rsid w:val="00E74F08"/>
    <w:rsid w:val="00EC4076"/>
    <w:rsid w:val="00ED0E7D"/>
    <w:rsid w:val="00ED33E5"/>
    <w:rsid w:val="00F13E56"/>
    <w:rsid w:val="00F30801"/>
    <w:rsid w:val="00F32110"/>
    <w:rsid w:val="00F54FDA"/>
    <w:rsid w:val="00FB78A1"/>
    <w:rsid w:val="00FD121C"/>
    <w:rsid w:val="00FE07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1A1A"/>
  <w15:docId w15:val="{FA5CF693-98AF-494F-AAD2-3534B4A2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BC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ED33E5"/>
    <w:pPr>
      <w:keepNext/>
      <w:keepLines/>
      <w:spacing w:after="240"/>
      <w:jc w:val="center"/>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A62"/>
    <w:pPr>
      <w:numPr>
        <w:numId w:val="1"/>
      </w:numPr>
      <w:spacing w:before="60" w:after="60"/>
      <w:ind w:left="584" w:hanging="357"/>
    </w:pPr>
  </w:style>
  <w:style w:type="character" w:customStyle="1" w:styleId="Heading1Char">
    <w:name w:val="Heading 1 Char"/>
    <w:basedOn w:val="DefaultParagraphFont"/>
    <w:link w:val="Heading1"/>
    <w:uiPriority w:val="9"/>
    <w:rsid w:val="00ED33E5"/>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5255C7"/>
    <w:rPr>
      <w:sz w:val="16"/>
      <w:szCs w:val="16"/>
    </w:rPr>
  </w:style>
  <w:style w:type="paragraph" w:styleId="CommentText">
    <w:name w:val="annotation text"/>
    <w:basedOn w:val="Normal"/>
    <w:link w:val="CommentTextChar"/>
    <w:uiPriority w:val="99"/>
    <w:semiHidden/>
    <w:unhideWhenUsed/>
    <w:rsid w:val="005255C7"/>
    <w:rPr>
      <w:sz w:val="20"/>
      <w:szCs w:val="20"/>
    </w:rPr>
  </w:style>
  <w:style w:type="character" w:customStyle="1" w:styleId="CommentTextChar">
    <w:name w:val="Comment Text Char"/>
    <w:basedOn w:val="DefaultParagraphFont"/>
    <w:link w:val="CommentText"/>
    <w:uiPriority w:val="99"/>
    <w:semiHidden/>
    <w:rsid w:val="005255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55C7"/>
    <w:rPr>
      <w:b/>
      <w:bCs/>
    </w:rPr>
  </w:style>
  <w:style w:type="character" w:customStyle="1" w:styleId="CommentSubjectChar">
    <w:name w:val="Comment Subject Char"/>
    <w:basedOn w:val="CommentTextChar"/>
    <w:link w:val="CommentSubject"/>
    <w:uiPriority w:val="99"/>
    <w:semiHidden/>
    <w:rsid w:val="005255C7"/>
    <w:rPr>
      <w:rFonts w:ascii="Times New Roman" w:hAnsi="Times New Roman"/>
      <w:b/>
      <w:bCs/>
      <w:sz w:val="20"/>
      <w:szCs w:val="20"/>
    </w:rPr>
  </w:style>
  <w:style w:type="paragraph" w:styleId="BalloonText">
    <w:name w:val="Balloon Text"/>
    <w:basedOn w:val="Normal"/>
    <w:link w:val="BalloonTextChar"/>
    <w:uiPriority w:val="99"/>
    <w:semiHidden/>
    <w:unhideWhenUsed/>
    <w:rsid w:val="005255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144770">
      <w:bodyDiv w:val="1"/>
      <w:marLeft w:val="0"/>
      <w:marRight w:val="0"/>
      <w:marTop w:val="0"/>
      <w:marBottom w:val="0"/>
      <w:divBdr>
        <w:top w:val="none" w:sz="0" w:space="0" w:color="auto"/>
        <w:left w:val="none" w:sz="0" w:space="0" w:color="auto"/>
        <w:bottom w:val="none" w:sz="0" w:space="0" w:color="auto"/>
        <w:right w:val="none" w:sz="0" w:space="0" w:color="auto"/>
      </w:divBdr>
      <w:divsChild>
        <w:div w:id="1396706923">
          <w:marLeft w:val="0"/>
          <w:marRight w:val="0"/>
          <w:marTop w:val="0"/>
          <w:marBottom w:val="0"/>
          <w:divBdr>
            <w:top w:val="none" w:sz="0" w:space="0" w:color="auto"/>
            <w:left w:val="none" w:sz="0" w:space="0" w:color="auto"/>
            <w:bottom w:val="none" w:sz="0" w:space="0" w:color="auto"/>
            <w:right w:val="none" w:sz="0" w:space="0" w:color="auto"/>
          </w:divBdr>
          <w:divsChild>
            <w:div w:id="235475918">
              <w:marLeft w:val="0"/>
              <w:marRight w:val="0"/>
              <w:marTop w:val="0"/>
              <w:marBottom w:val="0"/>
              <w:divBdr>
                <w:top w:val="none" w:sz="0" w:space="0" w:color="auto"/>
                <w:left w:val="none" w:sz="0" w:space="0" w:color="auto"/>
                <w:bottom w:val="none" w:sz="0" w:space="0" w:color="auto"/>
                <w:right w:val="none" w:sz="0" w:space="0" w:color="auto"/>
              </w:divBdr>
              <w:divsChild>
                <w:div w:id="10961902">
                  <w:marLeft w:val="0"/>
                  <w:marRight w:val="0"/>
                  <w:marTop w:val="0"/>
                  <w:marBottom w:val="0"/>
                  <w:divBdr>
                    <w:top w:val="none" w:sz="0" w:space="0" w:color="auto"/>
                    <w:left w:val="none" w:sz="0" w:space="0" w:color="auto"/>
                    <w:bottom w:val="none" w:sz="0" w:space="0" w:color="auto"/>
                    <w:right w:val="none" w:sz="0" w:space="0" w:color="auto"/>
                  </w:divBdr>
                  <w:divsChild>
                    <w:div w:id="326597524">
                      <w:marLeft w:val="0"/>
                      <w:marRight w:val="0"/>
                      <w:marTop w:val="0"/>
                      <w:marBottom w:val="0"/>
                      <w:divBdr>
                        <w:top w:val="none" w:sz="0" w:space="0" w:color="auto"/>
                        <w:left w:val="none" w:sz="0" w:space="0" w:color="auto"/>
                        <w:bottom w:val="none" w:sz="0" w:space="0" w:color="auto"/>
                        <w:right w:val="none" w:sz="0" w:space="0" w:color="auto"/>
                      </w:divBdr>
                      <w:divsChild>
                        <w:div w:id="6119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Nino Berdzuli</cp:lastModifiedBy>
  <cp:revision>2</cp:revision>
  <dcterms:created xsi:type="dcterms:W3CDTF">2016-07-07T06:56:00Z</dcterms:created>
  <dcterms:modified xsi:type="dcterms:W3CDTF">2016-07-07T06:56:00Z</dcterms:modified>
</cp:coreProperties>
</file>